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E8" w:rsidRDefault="00D04A5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TABLICA ZA POPUNJAVANJE ISHODA UČENJA </w:t>
      </w:r>
    </w:p>
    <w:p w:rsidR="00B70BE8" w:rsidRDefault="00B7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Layout w:type="fixed"/>
        <w:tblLook w:val="0400" w:firstRow="0" w:lastRow="0" w:firstColumn="0" w:lastColumn="0" w:noHBand="0" w:noVBand="1"/>
      </w:tblPr>
      <w:tblGrid>
        <w:gridCol w:w="3568"/>
        <w:gridCol w:w="5494"/>
      </w:tblGrid>
      <w:tr w:rsidR="00B70BE8">
        <w:trPr>
          <w:trHeight w:val="57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ZAVRŠNI SPECIJALISTIČKI RAD</w:t>
            </w:r>
          </w:p>
        </w:tc>
      </w:tr>
      <w:tr w:rsidR="00B70BE8">
        <w:trPr>
          <w:trHeight w:val="46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OBAVEZNI ILI IZBORNI / GODINA STUDIJA NA KOJOJ SE KOLEGIJ IZVODI 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</w:t>
            </w:r>
          </w:p>
        </w:tc>
      </w:tr>
      <w:tr w:rsidR="00B70BE8">
        <w:trPr>
          <w:trHeight w:val="30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 RAD</w:t>
            </w:r>
          </w:p>
        </w:tc>
      </w:tr>
      <w:tr w:rsidR="00B70BE8">
        <w:trPr>
          <w:trHeight w:val="40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 KOLEGIJA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ECTS bodova:</w:t>
            </w:r>
          </w:p>
          <w:p w:rsidR="00B70BE8" w:rsidRDefault="00D04A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Prihvaćeni prijedlog teme završnog specijalističkog rada – 5 ECTS bodova</w:t>
            </w:r>
          </w:p>
          <w:p w:rsidR="00B70BE8" w:rsidRDefault="00D04A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Prihvaćeni koncept i sadržaj završnog specijalističkog rada – 5 ECTS bodova</w:t>
            </w:r>
          </w:p>
          <w:p w:rsidR="00B70BE8" w:rsidRDefault="00D04A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Prihvaćeni završni specijalistički rad – 15 ECTS bodova</w:t>
            </w:r>
          </w:p>
          <w:p w:rsidR="00B70BE8" w:rsidRDefault="00D04A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Obranjeni završni specijalistički rad – 5 ECTS bodova</w:t>
            </w:r>
          </w:p>
        </w:tc>
      </w:tr>
      <w:tr w:rsidR="00B70BE8">
        <w:trPr>
          <w:trHeight w:val="33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STUDIJSKI PROGRAM NA KOJEM SE KOLEGIJ IZVODI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Poslijediplomski specijalistički studij – smjer „Javno pravo i javna uprava“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B7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Pronaći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odabrati pravne izvore, literaturu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sudsku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upravnu praksu potrebnu za odabir teme i izradu koncepta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numPr>
                <w:ilvl w:val="0"/>
                <w:numId w:val="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Usporediti ustavnopravnu regulativu u području različitih modela ustrojstva vlasti te ustavno zajamčenih ljudskih prava i sloboda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Interpretirati utjecaj suvremenih upravnih doktrina te procesa modernizacije, europeizacije i informatizacije na javnu upravu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Interpretirati različite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postupovne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povrede u cilju ocjene zakonitosti pojedinačnih odluka javnopravnih tijela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Interpretirati učinke različitih modela izbornih sustava na ustavni i politički sustav 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Istraživačke vještine</w:t>
            </w:r>
          </w:p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Etičnost (posebno u vezi potencijaln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sukoba interesa u odabiru teme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rada i vlastitog profesionalnog okruženja)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orištenje bazama podataka sudske prakse i pravnih izvor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orištenje knjižničnih resursa i pretraživanje digital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građe na internetu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orištenje stranih jezika za proučavanje materijala potrebnih za odabir teme znanstvenog rada</w:t>
            </w:r>
          </w:p>
        </w:tc>
      </w:tr>
      <w:tr w:rsidR="00B70BE8">
        <w:trPr>
          <w:trHeight w:val="100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Završni rad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 zadane nastavne cjeline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Sadržaj učenja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odabranoj temi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završnog specijalističkog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Vođena diskusija s mentorom u svrhu odabira teme, izrada koncepta s popisom literature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Kritička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napisanog teksta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Obrana teme pred povjerenstvom i zainteresiranom javnosti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predložene 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Analizirati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sistematizirati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prikupljen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materijal za izradu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završnog rada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(literatura, pravni izvori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sudska odnosno upravna praksa) 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numPr>
                <w:ilvl w:val="0"/>
                <w:numId w:val="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Usporediti ustavnopravnu regulativu u području različitih modela ustrojstva vlasti te ustavno zajamčenih ljudskih prava i sloboda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Analizirati učinkovitost sustava pravnih lijekova u upravnom postupku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Istraživačke vještine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Etičnost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Korištenje bazama podataka sudske prakse i pravnih izvora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Korištenje knjižničnih resursa i pretraživanje digitalne građe na internetu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Korištenje stranih jezika za proučavanje materijala potrebnih za odabir teme znanstvenog 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prepoznavanja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važnosti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kritike i samokritike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generiranja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novih ideja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razlučivanja osobnih stavova od argumenata utemeljenih u relevantnim izv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orima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rad nema zadane nastavne cjeline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Sadržaj učenja ovisi o odabranoj temi završnog specijalističkog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  METODE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Vođena diskusija s mentorom o rezultatima proučavanja materijala za izradu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završnog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na nacrtu tekst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završnog specijalističkog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rada 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rada na materijalima kroz diskusiju studenta i mentora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koncepta i prijedloga sadržaja završnog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Procijeniti proučene materijala za izradu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završnog specijalističkog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numPr>
                <w:ilvl w:val="0"/>
                <w:numId w:val="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Procijeniti značaj i doseg različitih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intrepretativnih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metoda ustavnog sudovanja </w:t>
            </w:r>
          </w:p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Predvidjeti učinke pravnih propisa i strateških dokumenata koji uređuju i utječu na pojedine komponente javne uprave </w:t>
            </w:r>
          </w:p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Prosuditi značaj načela upravnog postupka u primjeni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postupovnih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pravila upravnog prava </w:t>
            </w:r>
          </w:p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Predvidjeti ishod upravnog spora ovisno o predmetu upravnog spora i pojedinom činjeničnom stanju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Etičnost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kritike i samokritike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razlikovanja osobnih stavova od argumenata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ještina upravljanja informacijama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ogičko argumentiranje uz uvažavanje drukčijeg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znanstvenog i stručnog teksta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rad nema zadane nastavne cjeline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Sadržaj učenja ovisi o odabranoj temi završnog specijalističkog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Vođena diskusija s 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tudentska debata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završnog specijalističkog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studentskog rada tijekom pisanja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završnog specijalističkog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napisanih pojedinih dijelova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Objasniti pojedini pravni institut te predložiti eventualne promjene zakonodavstva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odnosno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promjene u primjeni postojećih pravila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doktrina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zradu strateških dokumenata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numPr>
                <w:ilvl w:val="0"/>
                <w:numId w:val="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Razviti i pripremiti stručne i specijalističke osnove izmjene ili dogradnje pojedinih ustavnopravnih instituta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Generirati nova specijalistička znanja i spoznaje radom na znanstvenim i stručnim projektima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Predložiti potrebne normativne izmjene u cilju poboljšanja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upravnopostupovnog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zakonodavnog uređenja zaštite prava stranaka </w:t>
            </w:r>
          </w:p>
          <w:p w:rsidR="00B70BE8" w:rsidRDefault="00B7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Pripremiti prijedloge poboljšanja organizacije i procesa u državnoj upravi, lokalnoj i regionalnoj samoupravi i djelatnostima javnih službi 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primjene stečenog znanja na prakti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čni problem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ještina upravljanja informacijama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posobnost stvaranja novih ideja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isanje znanstven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stručn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rad nema zadane nastavne cjeline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Sadržaj učenja ovisi o odabranoj temi završnog specijalističkog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pisanog završnog specijalističkog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Usvajanje pravila akademskog pisanja, citiranja i kritičke analize literature i drugih izvora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pisanog završnog specijalističkog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rada.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BF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BF6"/>
              </w:rPr>
              <w:t xml:space="preserve">Predstaviti temeljne ideje, prijedloge i zaključke završnog specijalističkog rada pred zainteresiranom znanstvenom i stručnom javnosti  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DOPRINOSI OSTVARENJU ISHODA UČENJA NA RAZINI STUDIJSKOG PROGRAMA (NAVESTI IU)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Razviti i pripremiti stručne i specijalističke osnove izmjene ili dogradnje pojedinih ustavnopravnih instituta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Generirati nova specijalistička znanja i spoznaje radom na znanstvenim i stručnim projektima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Pripremiti prijedloge poboljšanja organizacije i procesa u državnoj upravi, lokalnoj i regionalnoj samoupravi i djelatnostima javnih službi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KOGNITIVNO PODRUČJE ZNANJA I RAZUMIJEVANJA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Stvaranje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VJEŠTINE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Javna prezentacija novih ideja i rješenja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Komunikacijske vještine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Sposobnost debate i javne argumentacije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Sposobnost prilagodbe novoj situaciji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 pod pritiskom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SADRŽAJ UČENJA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 rad nema zadane nastavne cjeline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Sadržaj učenja ovisi o odabranoj temi završnog specijalističkog rada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NASTAVNE METODE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 predstavljanje i obrana završnog specijalističkog rada pred nastavnicima, studentima i zainteresiranom stručnom javnosti</w:t>
            </w:r>
          </w:p>
        </w:tc>
      </w:tr>
      <w:tr w:rsidR="00B70BE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METODE VREDNOVANJA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BE8" w:rsidRDefault="00D0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i ocjena završnog rada u cjelini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B70BE8" w:rsidRDefault="00B70BE8"/>
    <w:sectPr w:rsidR="00B70BE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825"/>
    <w:multiLevelType w:val="multilevel"/>
    <w:tmpl w:val="DF72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8C0280"/>
    <w:multiLevelType w:val="multilevel"/>
    <w:tmpl w:val="3B9E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8D23EA0"/>
    <w:multiLevelType w:val="multilevel"/>
    <w:tmpl w:val="A5181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8DA3747"/>
    <w:multiLevelType w:val="multilevel"/>
    <w:tmpl w:val="BA74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9F2EBC"/>
    <w:multiLevelType w:val="multilevel"/>
    <w:tmpl w:val="2BD88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8"/>
    <w:rsid w:val="00157884"/>
    <w:rsid w:val="00B70BE8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C3F5-AEBF-4B44-BF85-8B79BAF2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f9YP/JrdrrmeR2Ni5jdgY16EA==">AMUW2mWlNY3qIpTBns5lK9qzx3tiQWbbabxjlbWfu7SLb2AdRFtZ+V0TMU7YMT7a69WtfapxCmrfCW9cb/EnnSbQSWG8RgwMoSV8iiSZqprItMqDaPw8SD67HymA2kvrbG5y5qjACvfH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</cp:lastModifiedBy>
  <cp:revision>2</cp:revision>
  <dcterms:created xsi:type="dcterms:W3CDTF">2021-07-14T14:48:00Z</dcterms:created>
  <dcterms:modified xsi:type="dcterms:W3CDTF">2021-07-14T14:48:00Z</dcterms:modified>
</cp:coreProperties>
</file>