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EA" w:rsidRPr="00A715EA" w:rsidRDefault="00A715EA" w:rsidP="00A715EA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  <w:lang w:val="en-GB" w:eastAsia="en-US"/>
        </w:rPr>
      </w:pPr>
    </w:p>
    <w:p w:rsidR="00A715EA" w:rsidRPr="00A715EA" w:rsidRDefault="00A715EA" w:rsidP="00A715EA">
      <w:pPr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A715EA" w:rsidRPr="00A715EA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KOLEGIJ</w:t>
            </w:r>
          </w:p>
        </w:tc>
        <w:tc>
          <w:tcPr>
            <w:tcW w:w="6890" w:type="dxa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Arial" w:hAnsi="Times New Roman" w:cs="Times New Roman"/>
                <w:b/>
                <w:sz w:val="24"/>
                <w:szCs w:val="24"/>
                <w:lang w:val="en-GB" w:eastAsia="en-US"/>
              </w:rPr>
              <w:t xml:space="preserve">SUVREMENI PRISTUPI U INTEGRACIJI ZNANOSTI I PRAKSE SOCIJALNOG RADA </w:t>
            </w:r>
          </w:p>
        </w:tc>
      </w:tr>
      <w:tr w:rsidR="00A715EA" w:rsidRPr="00A715EA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Izborni kolegij /4. godina (VIII. semestar)</w:t>
            </w:r>
          </w:p>
        </w:tc>
      </w:tr>
      <w:tr w:rsidR="00A715EA" w:rsidRPr="00A715EA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Predavanja</w:t>
            </w:r>
          </w:p>
        </w:tc>
      </w:tr>
      <w:tr w:rsidR="00A715EA" w:rsidRPr="00A715EA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ECTS BODOVI KOLEGIJA</w:t>
            </w:r>
          </w:p>
        </w:tc>
        <w:tc>
          <w:tcPr>
            <w:tcW w:w="6890" w:type="dxa"/>
          </w:tcPr>
          <w:p w:rsidR="00A715EA" w:rsidRPr="00A715EA" w:rsidRDefault="00A715EA" w:rsidP="00A715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 ECTS:</w:t>
            </w:r>
          </w:p>
          <w:p w:rsidR="00A715EA" w:rsidRPr="00A715EA" w:rsidRDefault="00A715EA" w:rsidP="00A715EA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Predavanja – 30 sati: 2 ECTS</w:t>
            </w:r>
          </w:p>
          <w:p w:rsidR="00A715EA" w:rsidRPr="00A715EA" w:rsidRDefault="00A715EA" w:rsidP="00A715EA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Priprema pismenog i usmenog ispita – 10 sati: 1 ECTS</w:t>
            </w:r>
          </w:p>
        </w:tc>
      </w:tr>
      <w:tr w:rsidR="00A715EA" w:rsidRPr="00A715EA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STUDIJSKI PROGRAM NA KOJEM SE KOLEGIJ IZVODI</w:t>
            </w:r>
          </w:p>
        </w:tc>
        <w:tc>
          <w:tcPr>
            <w:tcW w:w="6890" w:type="dxa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Prijediplomski studij socijalnog rada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6. sv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rPr>
                <w:rFonts w:ascii="Garamond" w:eastAsiaTheme="minorHAnsi" w:hAnsi="Garamond" w:cstheme="minorBidi"/>
                <w:sz w:val="24"/>
                <w:szCs w:val="24"/>
                <w:lang w:val="en-GB" w:eastAsia="en-US"/>
              </w:rPr>
            </w:pPr>
          </w:p>
        </w:tc>
        <w:tc>
          <w:tcPr>
            <w:tcW w:w="6890" w:type="dxa"/>
            <w:shd w:val="clear" w:color="auto" w:fill="BDD7EE"/>
          </w:tcPr>
          <w:p w:rsidR="00A715EA" w:rsidRPr="00A715EA" w:rsidRDefault="00A715EA" w:rsidP="00A71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KONSTRUKTIVNO POVEZIVANJE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A715EA" w:rsidRPr="00A715EA" w:rsidRDefault="00A715EA" w:rsidP="00A715E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Razlikovati profesionalno odlučivanje utemeljeno na znanstvenim u odnosu na neznanstvene spoznaje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12. Primijeniti teorijski okvir s ciljem procjene, planiranja i rada s pojedincem, obitelji, grupom i u zajednici</w:t>
            </w:r>
          </w:p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13. Primijeniti znanstvene metode u analizi socijalnih rizika i problema te vrednovanju socijalnih programa i postupanja socijalnih radnika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Analiza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istraživačke vještine, vještine upravljanja informacijama, sposobnost stvaranja novih ideja,</w:t>
            </w:r>
            <w:r w:rsidRPr="00A715EA">
              <w:rPr>
                <w:rFonts w:ascii="Garamond" w:eastAsiaTheme="minorHAnsi" w:hAnsi="Garamond" w:cstheme="minorBidi"/>
                <w:sz w:val="24"/>
                <w:szCs w:val="24"/>
                <w:lang w:val="en-GB" w:eastAsia="en-US"/>
              </w:rPr>
              <w:t xml:space="preserve"> </w:t>
            </w: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sposobnost kritike i samokritike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cjeline:</w:t>
            </w:r>
          </w:p>
          <w:p w:rsidR="00A715EA" w:rsidRPr="00A715EA" w:rsidRDefault="00A715EA" w:rsidP="00A715E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Socijalni rad kao znanstvena disciplina i kao profesija </w:t>
            </w:r>
          </w:p>
          <w:p w:rsidR="00A715EA" w:rsidRPr="00A715EA" w:rsidRDefault="00A715EA" w:rsidP="00A715E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Istraživanja utemeljena u praksi i praksa utemeljena u istraživanjima </w:t>
            </w:r>
          </w:p>
          <w:p w:rsidR="00A715EA" w:rsidRPr="00A715EA" w:rsidRDefault="00A715EA" w:rsidP="00A715E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Praksa socijalnog rada utemeljena na dokazima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predavanje, vođena diskusija, samostalno čitanje literature, rješavanje problemskih zadataka, rad na tekstu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Pismeni ispit i usmeno izlaganje u obliku Powerpoint prezentacije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A715EA" w:rsidRPr="00A715EA" w:rsidRDefault="00A715EA" w:rsidP="00A715E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Razumjeti znanstvene dokaze koji informiraju praksu i koji proizlaze iz višestrukih izvora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13. Primijeniti znanstvene metode u analizi socijalnih rizika i problema te vrednovanju socijalnih programa i postupanja socijalnih radnika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Razumijevanje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istraživačke vještine, vještina upravljanja informacijama, sposobnost rješavanja problema, sposobnost kritike i samokritike, sposobnost primjene znanja u praksi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Nastavne cjeline: 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Istraživanja utemeljena u praksi i praksa utemeljena u istraživanjima 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Praksa socijalnog rada utemeljena na dokazima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Istraživački pristupi u istraživanjima prakse u socijalnom radu i angažiranim istraživanjima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Participativna istraživanja 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Akcijska istraživanja; istraživanja utemeljena u zajednici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Evaluacijska istraživanja 1. Određivanje kriterija i indikatora evaluacije 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Evaluacijska istraživanja 2. Nacrti istraživanja  </w:t>
            </w:r>
          </w:p>
          <w:p w:rsidR="00A715EA" w:rsidRPr="00A715EA" w:rsidRDefault="00A715EA" w:rsidP="00A715EA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715EA">
              <w:rPr>
                <w:rFonts w:ascii="Times New Roman" w:eastAsia="Times New Roman" w:hAnsi="Times New Roman" w:cs="Times New Roman"/>
                <w:lang w:eastAsia="en-US"/>
              </w:rPr>
              <w:t xml:space="preserve">Generiranje baza podataka i analiza sekundarnih podataka proizašlih iz prakse socijalnog rada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predavanje, vođena diskusija, samostalno čitanje literature, rješavanje problemskih zadataka, rad na tekstu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Pismeni ispit i usmeno izlaganje u obliku Powerpoint prezentacije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A715EA" w:rsidRPr="00A715EA" w:rsidRDefault="00A715EA" w:rsidP="00A715E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Analizirati prednosti i nedostatke pojedinih istraživačkih pristupa za angažirana istraživanja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13. Primijeniti znanstvene metode u analizi socijalnih rizika i problema te vrednovanju socijalnih programa i postupanja socijalnih radnika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Analiza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istraživačke sposobnosti, vještina upravljanja informacijama, sposobnost kritike i samokritike, logičko argumentiranje, sposobnost primjene znanja u praksi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Nastavne cjeline: </w:t>
            </w:r>
          </w:p>
          <w:p w:rsidR="00A715EA" w:rsidRPr="00A715EA" w:rsidRDefault="00A715EA" w:rsidP="00A715EA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Istraživački pristupi u istraživanjima prakse u socijalnom radu i angažiranim istraživanjima</w:t>
            </w:r>
          </w:p>
          <w:p w:rsidR="00A715EA" w:rsidRPr="00A715EA" w:rsidRDefault="00A715EA" w:rsidP="00A715E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Participativna istraživanja</w:t>
            </w:r>
          </w:p>
          <w:p w:rsidR="00A715EA" w:rsidRPr="00A715EA" w:rsidRDefault="00A715EA" w:rsidP="00A715E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Akcijska istraživanja; istraživanja utemeljena u zajednici </w:t>
            </w:r>
          </w:p>
          <w:p w:rsidR="00A715EA" w:rsidRPr="00A715EA" w:rsidRDefault="00A715EA" w:rsidP="00A715E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Evaluacijska istraživanja 1. Određivanje kriterija i indikatora evaluacije </w:t>
            </w:r>
          </w:p>
          <w:p w:rsidR="00A715EA" w:rsidRPr="00A715EA" w:rsidRDefault="00A715EA" w:rsidP="00A715E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Evaluacijska istraživanja 2. Nacrti istraživanja  </w:t>
            </w:r>
          </w:p>
          <w:p w:rsidR="00A715EA" w:rsidRPr="00A715EA" w:rsidRDefault="00A715EA" w:rsidP="00A715E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Generiranje baza podataka i analiza sekundarnih podataka proizašlih iz prakse socijalnog rada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predavanje, vođena diskusija, samostalno čitanje literature, rješavanje problemskih zadataka, rad na tekstu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Pismeni ispit i usmeno izlaganje u obliku Powerpoint prezentacije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A715EA" w:rsidRPr="00A715EA" w:rsidRDefault="00A715EA" w:rsidP="00A715E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Argumentirati odabir relevantnog istraživačkog pristupa za realizaciju angažiranog istraživanja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8. Analizirati i evaluirati ishode socijalnih programa te ishode rada s pojedincem, obitelji, grupom i u zajednici</w:t>
            </w:r>
          </w:p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13. Primijeniti znanstvene metode u analizi socijalnih rizika i problema te vrednovanju socijalnih programa i postupanja socijalnih radnika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Vrednovanje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vještina upravljanja informacija, sposobnost kritike i samokritike, sposobnost primjene znanja u praksi, logičko argumentiranje, sposobnost stvaranja novih ideja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cjeline: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Istraživački pristupi u istraživanjima prakse u socijalnom radu i angažiranim istraživanjima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Participativna istraživanja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Akcijska istraživanja; </w:t>
            </w: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istraživanja utemeljena u zajednici</w:t>
            </w: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Evaluacijska istraživanja 1. Određivanje kriterija i indikatora evaluacije 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Evaluacijska istraživanja 2. Nacrti istraživanja  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715EA">
              <w:rPr>
                <w:rFonts w:ascii="Times New Roman" w:eastAsia="Times New Roman" w:hAnsi="Times New Roman" w:cs="Times New Roman"/>
                <w:lang w:val="hr-HR" w:eastAsia="en-US"/>
              </w:rPr>
              <w:t>Generiranje baza podataka i analiza sekundarnih podataka proizašlih iz prakse socijalnog rada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715EA">
              <w:rPr>
                <w:rFonts w:ascii="Times New Roman" w:eastAsia="Times New Roman" w:hAnsi="Times New Roman" w:cs="Times New Roman"/>
                <w:lang w:eastAsia="en-US"/>
              </w:rPr>
              <w:t xml:space="preserve">Etički i kultorološki aspekti društveno angažiranih istraživanja u socijalnom radu </w:t>
            </w:r>
          </w:p>
          <w:p w:rsidR="00A715EA" w:rsidRPr="00A715EA" w:rsidRDefault="00A715EA" w:rsidP="00A715E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715EA">
              <w:rPr>
                <w:rFonts w:ascii="Times New Roman" w:eastAsia="Times New Roman" w:hAnsi="Times New Roman" w:cs="Times New Roman"/>
                <w:lang w:eastAsia="en-US"/>
              </w:rPr>
              <w:t>Građanska znanost i otvorena znanost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predavanje, vođena diskusija, samostalno čitanje literature, rad na tekstu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Pismeni ispit i usmeno izlaganje u obliku Powerpoint prezentacije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A715EA" w:rsidRPr="00A715EA" w:rsidRDefault="00A715EA" w:rsidP="00A715E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Predvidjeti etičke i kultorološke specifičnosti te izazove provedbe društveno angažiranih istraživanja u socijalnom radu</w:t>
            </w:r>
          </w:p>
        </w:tc>
      </w:tr>
      <w:tr w:rsidR="00A715EA" w:rsidRPr="00A715EA" w:rsidTr="00813137">
        <w:trPr>
          <w:trHeight w:val="1966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8. Analizirati i evaluirati ishode socijalnih programa te ishode rada s pojedincem, obitelji, grupom i u zajednici</w:t>
            </w:r>
          </w:p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12. Primijeniti teorijski okvir s ciljem procjene, planiranja i rada s pojedincem, obitelji, grupom i u zajednici</w:t>
            </w:r>
          </w:p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Vrednovanje 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istraživačke sposobnosti, vještina upravljanja informacijama, sposobnost rješavanja problema, sposobnost kritike i samokritike, sposobnost stvaranja novih ideja, etičnost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Nastavne cjeline: 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Istraživački pristupi u istraživanjima prakse u socijalnom radu i angažiranim istraživanjima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Participativna istraživanja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Akcijska istraživanja; istraživanja utemeljena u zajednici 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Evaluacijska istraživanja 1. Određivanje kriterija i indikatora evaluacije 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Evaluacijska istraživanja 2. Nacrti istraživanja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715EA">
              <w:rPr>
                <w:rFonts w:ascii="Times New Roman" w:eastAsia="Times New Roman" w:hAnsi="Times New Roman" w:cs="Times New Roman"/>
                <w:lang w:val="hr-HR" w:eastAsia="en-US"/>
              </w:rPr>
              <w:t>Generiranje baza podataka i analiza sekundarnih podataka proizašlih iz prakse socijalnog rada</w:t>
            </w:r>
            <w:r w:rsidRPr="00A715EA">
              <w:rPr>
                <w:rFonts w:ascii="Times New Roman" w:eastAsiaTheme="minorHAnsi" w:hAnsi="Times New Roman" w:cs="Times New Roman"/>
                <w:lang w:val="hr-HR" w:eastAsia="en-US"/>
              </w:rPr>
              <w:t xml:space="preserve">  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Etički i kultorološki aspekti društveno angažiranih istraživanja u socijalnom radu</w:t>
            </w:r>
          </w:p>
          <w:p w:rsidR="00A715EA" w:rsidRPr="00A715EA" w:rsidRDefault="00A715EA" w:rsidP="00A715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Građanska znanost i otvorena znanost</w:t>
            </w:r>
            <w:r w:rsidRPr="00A715EA">
              <w:rPr>
                <w:rFonts w:ascii="Arial" w:eastAsiaTheme="minorHAnsi" w:hAnsi="Arial" w:cs="Arial"/>
                <w:sz w:val="20"/>
                <w:szCs w:val="24"/>
                <w:lang w:val="en-GB" w:eastAsia="en-US"/>
              </w:rPr>
              <w:t xml:space="preserve">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predavanje, vođena diskusija, samostalno čitanje literature, rješavanje problemskih zadataka, rad na tekstu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Pismeni ispit i usmeno izlaganje u obliku Powerpoint prezentacije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715EA" w:rsidRPr="00A715EA" w:rsidRDefault="00A715EA" w:rsidP="00A715EA">
            <w:p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Razumjeti proces prijenosa rezultata istraživanja u praksu socijalnog rada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8. Analizirati i evaluirati ishode socijalnih programa te ishode rada s pojedincem, obitelji, grupom i u zajednici</w:t>
            </w:r>
          </w:p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12. Primijeniti teorijski okvir s ciljem procjene, planiranja i rada s pojedincem, obitelji, grupom i u zajednici</w:t>
            </w:r>
          </w:p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13. Primijeniti znanstvene metode u analizi socijalnih rizika i problema te vrednovanju socijalnih programa i postupanja socijalnih radnika</w:t>
            </w:r>
          </w:p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Razumijevanje 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istraživačke sposobnosti, vještina upravljanja informacijama, sposobnost rješavanja problema, sposobnost kritike i samokritike upravljačke vještine i poduzetništvo,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cjeline:</w:t>
            </w:r>
          </w:p>
          <w:p w:rsidR="00A715EA" w:rsidRPr="00A715EA" w:rsidRDefault="00A715EA" w:rsidP="00A715EA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Istraživanja utemeljena u praksi i praksa utemeljena u istraživanjima </w:t>
            </w:r>
          </w:p>
          <w:p w:rsidR="00A715EA" w:rsidRPr="00A715EA" w:rsidRDefault="00A715EA" w:rsidP="00A715EA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Arial" w:eastAsiaTheme="minorHAnsi" w:hAnsi="Arial" w:cs="Arial"/>
                <w:sz w:val="20"/>
                <w:szCs w:val="24"/>
                <w:lang w:val="en-GB" w:eastAsia="en-US"/>
              </w:rPr>
            </w:pPr>
            <w:r w:rsidRPr="00A715EA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Praksa socijalnog rada utemeljena na dokazima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Predavanje, vođena diskusija, samostalno čitanje literature, rješavanje problemskih zadataka, rad na tekstu</w:t>
            </w:r>
          </w:p>
        </w:tc>
      </w:tr>
      <w:tr w:rsidR="00A715EA" w:rsidRPr="00A715EA" w:rsidTr="00813137">
        <w:trPr>
          <w:trHeight w:val="255"/>
        </w:trPr>
        <w:tc>
          <w:tcPr>
            <w:tcW w:w="2440" w:type="dxa"/>
          </w:tcPr>
          <w:p w:rsidR="00A715EA" w:rsidRPr="00A715EA" w:rsidRDefault="00A715EA" w:rsidP="00A715E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5EA" w:rsidRPr="00A715EA" w:rsidRDefault="00A715EA" w:rsidP="00A7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A715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Pismeni ispit i usmeno izlaganje u obliku Powerpoint prezentacije</w:t>
            </w:r>
          </w:p>
        </w:tc>
      </w:tr>
    </w:tbl>
    <w:p w:rsidR="00A715EA" w:rsidRPr="00A715EA" w:rsidRDefault="00A715EA" w:rsidP="00A715EA">
      <w:pPr>
        <w:rPr>
          <w:rFonts w:ascii="Garamond" w:eastAsiaTheme="minorHAnsi" w:hAnsi="Garamond" w:cstheme="minorBidi"/>
          <w:sz w:val="24"/>
          <w:szCs w:val="24"/>
          <w:lang w:val="en-GB" w:eastAsia="en-US"/>
        </w:rPr>
      </w:pPr>
    </w:p>
    <w:p w:rsidR="00A715EA" w:rsidRPr="00A715EA" w:rsidRDefault="00A715EA" w:rsidP="00A715EA">
      <w:pPr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:rsidR="00A715EA" w:rsidRPr="00A715EA" w:rsidRDefault="00A715EA" w:rsidP="00A715EA">
      <w:pPr>
        <w:rPr>
          <w:rFonts w:ascii="Garamond" w:eastAsiaTheme="minorHAnsi" w:hAnsi="Garamond" w:cstheme="minorBidi"/>
          <w:sz w:val="24"/>
          <w:szCs w:val="24"/>
          <w:lang w:val="hr-HR" w:eastAsia="en-US"/>
        </w:rPr>
      </w:pPr>
    </w:p>
    <w:p w:rsidR="001A0E06" w:rsidRPr="000257FB" w:rsidRDefault="001A0E06" w:rsidP="000257FB">
      <w:bookmarkStart w:id="0" w:name="_GoBack"/>
      <w:bookmarkEnd w:id="0"/>
    </w:p>
    <w:sectPr w:rsidR="001A0E06" w:rsidRPr="000257F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8F5"/>
    <w:multiLevelType w:val="multilevel"/>
    <w:tmpl w:val="DB66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AAC"/>
    <w:multiLevelType w:val="multilevel"/>
    <w:tmpl w:val="DA5803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B0B04"/>
    <w:multiLevelType w:val="multilevel"/>
    <w:tmpl w:val="8248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A0F"/>
    <w:multiLevelType w:val="multilevel"/>
    <w:tmpl w:val="9DB6E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1C8F"/>
    <w:multiLevelType w:val="multilevel"/>
    <w:tmpl w:val="8D5455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C5051"/>
    <w:multiLevelType w:val="multilevel"/>
    <w:tmpl w:val="FD74F3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51F7A"/>
    <w:multiLevelType w:val="multilevel"/>
    <w:tmpl w:val="6E0E9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5BC4"/>
    <w:multiLevelType w:val="multilevel"/>
    <w:tmpl w:val="49ACB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4E3999"/>
    <w:multiLevelType w:val="multilevel"/>
    <w:tmpl w:val="C3B0D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13FE1"/>
    <w:multiLevelType w:val="multilevel"/>
    <w:tmpl w:val="BD0860DC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B3E0F"/>
    <w:multiLevelType w:val="multilevel"/>
    <w:tmpl w:val="E68053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D190B"/>
    <w:multiLevelType w:val="multilevel"/>
    <w:tmpl w:val="D8862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E4F00"/>
    <w:multiLevelType w:val="multilevel"/>
    <w:tmpl w:val="CFE4F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F83586"/>
    <w:multiLevelType w:val="multilevel"/>
    <w:tmpl w:val="172C5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442F7"/>
    <w:multiLevelType w:val="multilevel"/>
    <w:tmpl w:val="7988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B1E7BDA"/>
    <w:multiLevelType w:val="multilevel"/>
    <w:tmpl w:val="41468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24550"/>
    <w:multiLevelType w:val="multilevel"/>
    <w:tmpl w:val="B4D4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946C1"/>
    <w:multiLevelType w:val="multilevel"/>
    <w:tmpl w:val="15223F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C7E2E"/>
    <w:multiLevelType w:val="multilevel"/>
    <w:tmpl w:val="1D8E5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116"/>
    <w:multiLevelType w:val="multilevel"/>
    <w:tmpl w:val="051AF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9B7970"/>
    <w:multiLevelType w:val="multilevel"/>
    <w:tmpl w:val="234C5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541AD"/>
    <w:multiLevelType w:val="multilevel"/>
    <w:tmpl w:val="B4E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C493A"/>
    <w:multiLevelType w:val="multilevel"/>
    <w:tmpl w:val="16B47E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4"/>
  </w:num>
  <w:num w:numId="7">
    <w:abstractNumId w:val="22"/>
  </w:num>
  <w:num w:numId="8">
    <w:abstractNumId w:val="21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16"/>
  </w:num>
  <w:num w:numId="15">
    <w:abstractNumId w:val="10"/>
  </w:num>
  <w:num w:numId="16">
    <w:abstractNumId w:val="9"/>
  </w:num>
  <w:num w:numId="17">
    <w:abstractNumId w:val="2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6"/>
    <w:rsid w:val="000257FB"/>
    <w:rsid w:val="001A0E06"/>
    <w:rsid w:val="00A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CA37-1E6A-453F-BEEC-FE06A745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45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4F7E"/>
    <w:pPr>
      <w:spacing w:line="25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q2mfxH6xfoyB0zfAHbheo5aTg==">AMUW2mV7n1SCrKnmLeekRD10uWrCPEAMMg1FxmczEMW6HFhdeGfzRizeUFN/SwKKfZcLvsXZzsGDBy5P1m/tY0RI3cd5/Aci7xVLkHU3wdmCh6gPywoZxyw=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6964</Characters>
  <Application>Microsoft Office Word</Application>
  <DocSecurity>0</DocSecurity>
  <Lines>58</Lines>
  <Paragraphs>16</Paragraphs>
  <ScaleCrop>false</ScaleCrop>
  <Company>Pravni fakultet u Zagrebu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Buljevac</cp:lastModifiedBy>
  <cp:revision>3</cp:revision>
  <dcterms:created xsi:type="dcterms:W3CDTF">2021-07-16T16:24:00Z</dcterms:created>
  <dcterms:modified xsi:type="dcterms:W3CDTF">2023-07-13T08:37:00Z</dcterms:modified>
</cp:coreProperties>
</file>