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1A" w:rsidRDefault="0037151A">
      <w:pPr>
        <w:spacing w:before="200" w:after="0" w:line="21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6849"/>
      </w:tblGrid>
      <w:tr w:rsidR="00FE22F6" w:rsidRPr="00081EAD" w:rsidTr="004D3F7E">
        <w:trPr>
          <w:trHeight w:val="570"/>
        </w:trPr>
        <w:tc>
          <w:tcPr>
            <w:tcW w:w="2481" w:type="dxa"/>
            <w:shd w:val="clear" w:color="auto" w:fill="8EAADB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KOLEGIJ</w:t>
            </w:r>
          </w:p>
        </w:tc>
        <w:tc>
          <w:tcPr>
            <w:tcW w:w="6849" w:type="dxa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TEORIJSKE OSNOVE SOCIJALNOG RADA – SEMINAR </w:t>
            </w:r>
          </w:p>
        </w:tc>
      </w:tr>
      <w:tr w:rsidR="00FE22F6" w:rsidRPr="00081EAD" w:rsidTr="004D3F7E">
        <w:trPr>
          <w:trHeight w:val="465"/>
        </w:trPr>
        <w:tc>
          <w:tcPr>
            <w:tcW w:w="2481" w:type="dxa"/>
            <w:shd w:val="clear" w:color="auto" w:fill="F2F2F2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849" w:type="dxa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OBVEZNI KOLEGIJ, 1. GODINA </w:t>
            </w:r>
          </w:p>
        </w:tc>
      </w:tr>
      <w:tr w:rsidR="00FE22F6" w:rsidRPr="00081EAD" w:rsidTr="004D3F7E">
        <w:trPr>
          <w:trHeight w:val="300"/>
        </w:trPr>
        <w:tc>
          <w:tcPr>
            <w:tcW w:w="2481" w:type="dxa"/>
            <w:shd w:val="clear" w:color="auto" w:fill="F2F2F2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49" w:type="dxa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SEMINAR</w:t>
            </w:r>
          </w:p>
          <w:p w:rsidR="00FE22F6" w:rsidRPr="00081EAD" w:rsidRDefault="00FE22F6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22F6" w:rsidRPr="00081EAD" w:rsidTr="004D3F7E">
        <w:trPr>
          <w:trHeight w:val="405"/>
        </w:trPr>
        <w:tc>
          <w:tcPr>
            <w:tcW w:w="2481" w:type="dxa"/>
            <w:shd w:val="clear" w:color="auto" w:fill="F2F2F2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ECTS BODOVI KOLEGIJA</w:t>
            </w:r>
          </w:p>
        </w:tc>
        <w:tc>
          <w:tcPr>
            <w:tcW w:w="6849" w:type="dxa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4 ECTS</w:t>
            </w:r>
          </w:p>
          <w:p w:rsidR="00FE22F6" w:rsidRPr="00081EAD" w:rsidRDefault="00FE22F6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2 ECTS - 60 sati nastava na seminaru</w:t>
            </w:r>
          </w:p>
          <w:p w:rsidR="00FE22F6" w:rsidRPr="00081EAD" w:rsidRDefault="00FE22F6" w:rsidP="004D3F7E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1 ECTS – 30 sati izrada samostalnih zadataka, terenski posjet </w:t>
            </w:r>
          </w:p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1 ECTS – 30 sati   izrada seminarskog rada</w:t>
            </w:r>
          </w:p>
        </w:tc>
      </w:tr>
      <w:tr w:rsidR="00FE22F6" w:rsidRPr="00081EAD" w:rsidTr="004D3F7E">
        <w:trPr>
          <w:trHeight w:val="330"/>
        </w:trPr>
        <w:tc>
          <w:tcPr>
            <w:tcW w:w="2481" w:type="dxa"/>
            <w:shd w:val="clear" w:color="auto" w:fill="F2F2F2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STUDIJSKI PROGRAM NA KOJEM SE KOLEGIJ IZVODI</w:t>
            </w:r>
          </w:p>
        </w:tc>
        <w:tc>
          <w:tcPr>
            <w:tcW w:w="6849" w:type="dxa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PREDDIPLOMSKI SVEUČILIŠNI STUDIJ SOCIJALNOG RADA 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  <w:shd w:val="clear" w:color="auto" w:fill="F2F2F2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49" w:type="dxa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6.1. sv.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9" w:type="dxa"/>
            <w:shd w:val="clear" w:color="auto" w:fill="B4C6E7"/>
          </w:tcPr>
          <w:p w:rsidR="00FE22F6" w:rsidRPr="00081EAD" w:rsidRDefault="00FE22F6" w:rsidP="004D3F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  <w:shd w:val="clear" w:color="auto" w:fill="D9E2F3"/>
          </w:tcPr>
          <w:p w:rsidR="00FE22F6" w:rsidRPr="00081EAD" w:rsidRDefault="00FE22F6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Opisati ulogu teorije u znanosti i praksi socijalnog rada i profesionalnom razvoju 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</w:tcPr>
          <w:p w:rsidR="00FE22F6" w:rsidRPr="00081EAD" w:rsidRDefault="00FE22F6" w:rsidP="00FE22F6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znanstvene metode u analizi socijalnih rizika i problema te vrednovanju socijalnih programa i postupanja socijalnih radnika (13)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</w:tcPr>
          <w:p w:rsidR="00FE22F6" w:rsidRPr="00081EAD" w:rsidRDefault="00FE22F6" w:rsidP="00FE22F6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</w:tcPr>
          <w:p w:rsidR="00FE22F6" w:rsidRPr="00081EAD" w:rsidRDefault="00FE22F6" w:rsidP="00FE22F6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Vještina upravljanja informacijama, sposobnost timskog rada, istraživačke vještine, sposobnost učenja,  prezentacijske i komunikacijske vještine, 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</w:tcPr>
          <w:p w:rsidR="00FE22F6" w:rsidRPr="00081EAD" w:rsidRDefault="00FE22F6" w:rsidP="00FE22F6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Definicija profesije socijalnog rada, znanosti socijalnog rada, prakse socijalnog rada,</w:t>
            </w:r>
          </w:p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lastRenderedPageBreak/>
              <w:t xml:space="preserve">Uloga istraživanja u razumijevanju socijalnih problema i rizika te razvoju prakse socijalnog rada 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</w:tcPr>
          <w:p w:rsidR="00FE22F6" w:rsidRPr="00081EAD" w:rsidRDefault="00FE22F6" w:rsidP="00FE22F6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lastRenderedPageBreak/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FE22F6" w:rsidRPr="00081EAD" w:rsidRDefault="00FE22F6" w:rsidP="004D3F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Rad na tekstu, rad u malim grupama, vođena diskusija i prezentacija rezultata rada na tekstu 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</w:tcPr>
          <w:p w:rsidR="00FE22F6" w:rsidRPr="00081EAD" w:rsidRDefault="00FE22F6" w:rsidP="00FE22F6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Vrednovanje T-tablice koju student izrađuju čitajući tekstove 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  <w:shd w:val="clear" w:color="auto" w:fill="D9E2F3"/>
          </w:tcPr>
          <w:p w:rsidR="00FE22F6" w:rsidRPr="00081EAD" w:rsidRDefault="00FE22F6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Prikazati socijalne rizike i probleme s obzirom na aktualne društvene procese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</w:tcPr>
          <w:p w:rsidR="00FE22F6" w:rsidRPr="00081EAD" w:rsidRDefault="00FE22F6" w:rsidP="00FE22F6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Objasniti teorijski okvir razumijevanja i funkcioniranja čovjeka u zajednici (11)</w:t>
            </w:r>
          </w:p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 (16)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</w:tcPr>
          <w:p w:rsidR="00FE22F6" w:rsidRPr="00081EAD" w:rsidRDefault="00FE22F6" w:rsidP="00FE22F6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</w:tcPr>
          <w:p w:rsidR="00FE22F6" w:rsidRPr="00081EAD" w:rsidRDefault="00FE22F6" w:rsidP="00FE22F6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prilagodbe novim situacijama, sposobnost stvaranja novih ideja, pisanje znanstvenih radova, prezentacijske i komunikacijske vještine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</w:tcPr>
          <w:p w:rsidR="00FE22F6" w:rsidRPr="00081EAD" w:rsidRDefault="00FE22F6" w:rsidP="00FE22F6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Različiti socijalni rizici i problemi (npr. nasilje u obitelji, među mladima, ovisnosti, problem mentalnog zdravlja, siromaštvo i sl.) </w:t>
            </w:r>
          </w:p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Suvremene teorije u socijalnom radu 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</w:tcPr>
          <w:p w:rsidR="00FE22F6" w:rsidRPr="00081EAD" w:rsidRDefault="00FE22F6" w:rsidP="00FE22F6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Samostalno čitanje literature, rad na tekstu, vođena diskusija, rad u malim grupama, izrada pisanog zadatka i prezentacija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</w:tcPr>
          <w:p w:rsidR="00FE22F6" w:rsidRPr="00081EAD" w:rsidRDefault="00FE22F6" w:rsidP="00FE22F6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FE22F6" w:rsidRPr="00081EAD" w:rsidRDefault="00FE22F6" w:rsidP="004D3F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pisanog zadatka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  <w:shd w:val="clear" w:color="auto" w:fill="D9E2F3"/>
          </w:tcPr>
          <w:p w:rsidR="00FE22F6" w:rsidRPr="00081EAD" w:rsidRDefault="00FE22F6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Opisati funkcioniranje Centara za socijalnu skrb i ustanova socijalne skrbi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</w:tcPr>
          <w:p w:rsidR="00FE22F6" w:rsidRPr="00081EAD" w:rsidRDefault="00FE22F6" w:rsidP="00FE22F6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Razumjeti funkcioniranje i značenje sustava socijalne sigurnosti i zaštite (6)</w:t>
            </w:r>
          </w:p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Odrediti osobne i profesionalne vrijednosti u socijalnom radu (9)</w:t>
            </w:r>
          </w:p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</w:tcPr>
          <w:p w:rsidR="00FE22F6" w:rsidRPr="00081EAD" w:rsidRDefault="00FE22F6" w:rsidP="00FE22F6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</w:tcPr>
          <w:p w:rsidR="00FE22F6" w:rsidRPr="00081EAD" w:rsidRDefault="00FE22F6" w:rsidP="00FE22F6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prilagodbe novim situacijama, vještina upravljanja informacijama, prezentacijske i komunikacijske vještine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</w:tcPr>
          <w:p w:rsidR="00FE22F6" w:rsidRPr="00081EAD" w:rsidRDefault="00FE22F6" w:rsidP="00FE22F6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Način funkcioniranja Centra za socijalnu skrb i ustanova socijalne skrbi, Korisnici sustava socijalne skrbi, Uloga socijalnog radnika u sustavu socijalne skrbi, Osobne i profesionalne vrijednosti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</w:tcPr>
          <w:p w:rsidR="00FE22F6" w:rsidRPr="00081EAD" w:rsidRDefault="00FE22F6" w:rsidP="00FE22F6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Terenski rad, izrada praktičnog zadatka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</w:tcPr>
          <w:p w:rsidR="00FE22F6" w:rsidRPr="00081EAD" w:rsidRDefault="00FE22F6" w:rsidP="00FE22F6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zadatka esejskog tipa (izrada teksta na temelju posjete Centrima za socijalnu skrb i ustanovama socijalne skrbi)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  <w:shd w:val="clear" w:color="auto" w:fill="D9E2F3"/>
          </w:tcPr>
          <w:p w:rsidR="00FE22F6" w:rsidRPr="00081EAD" w:rsidRDefault="00FE22F6" w:rsidP="004D3F7E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Procijeniti na koji način osobna iskustva i vrijednosti mogu utjecati na djelovanje u području socijalnog rada 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</w:tcPr>
          <w:p w:rsidR="00FE22F6" w:rsidRPr="00081EAD" w:rsidRDefault="00FE22F6" w:rsidP="00FE22F6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Odrediti osobne i profesionalne vrijednosti u socijalnom radu (9)</w:t>
            </w:r>
          </w:p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Razumjeti etičke norme u socijalnom radu i ostalim pomažućim profesijama (10)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</w:tcPr>
          <w:p w:rsidR="00FE22F6" w:rsidRPr="00081EAD" w:rsidRDefault="00FE22F6" w:rsidP="00FE22F6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</w:tcPr>
          <w:p w:rsidR="00FE22F6" w:rsidRPr="00081EAD" w:rsidRDefault="00FE22F6" w:rsidP="00FE22F6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kritike i samokritike, sposobnost primjene znanja u praksi, sposobnost učenja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</w:tcPr>
          <w:p w:rsidR="00FE22F6" w:rsidRPr="00081EAD" w:rsidRDefault="00FE22F6" w:rsidP="00FE22F6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Vrijednosti u socijalnom radu, Humanizam, Psihosocijalni pristup, Socijalni konstruktivizam 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</w:tcPr>
          <w:p w:rsidR="00FE22F6" w:rsidRPr="00081EAD" w:rsidRDefault="00FE22F6" w:rsidP="00FE22F6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FE22F6" w:rsidRPr="00081EAD" w:rsidRDefault="00FE22F6" w:rsidP="004D3F7E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Rad u malim grupama, vođena diskusija, studentska debata </w:t>
            </w:r>
          </w:p>
        </w:tc>
      </w:tr>
      <w:tr w:rsidR="00FE22F6" w:rsidRPr="00081EAD" w:rsidTr="004D3F7E">
        <w:trPr>
          <w:trHeight w:val="255"/>
        </w:trPr>
        <w:tc>
          <w:tcPr>
            <w:tcW w:w="2481" w:type="dxa"/>
          </w:tcPr>
          <w:p w:rsidR="00FE22F6" w:rsidRPr="00081EAD" w:rsidRDefault="00FE22F6" w:rsidP="00FE22F6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FE22F6" w:rsidRPr="00081EAD" w:rsidRDefault="00FE22F6" w:rsidP="004D3F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(vođene diskusije)</w:t>
            </w:r>
          </w:p>
        </w:tc>
      </w:tr>
    </w:tbl>
    <w:p w:rsidR="0037151A" w:rsidRDefault="0037151A">
      <w:bookmarkStart w:id="0" w:name="_GoBack"/>
      <w:bookmarkEnd w:id="0"/>
    </w:p>
    <w:sectPr w:rsidR="0037151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2D38"/>
    <w:multiLevelType w:val="multilevel"/>
    <w:tmpl w:val="02105E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113E3"/>
    <w:multiLevelType w:val="multilevel"/>
    <w:tmpl w:val="1DEAFC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40D96"/>
    <w:multiLevelType w:val="multilevel"/>
    <w:tmpl w:val="DFAA33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A23B0"/>
    <w:multiLevelType w:val="multilevel"/>
    <w:tmpl w:val="93883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72471"/>
    <w:multiLevelType w:val="multilevel"/>
    <w:tmpl w:val="54DAA6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C39D0"/>
    <w:multiLevelType w:val="multilevel"/>
    <w:tmpl w:val="4FE8CB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927567"/>
    <w:multiLevelType w:val="multilevel"/>
    <w:tmpl w:val="7188F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B49F0"/>
    <w:multiLevelType w:val="multilevel"/>
    <w:tmpl w:val="6C14AF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1A"/>
    <w:rsid w:val="0037151A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97671-523D-4D1A-9787-FA384859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27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B7148"/>
    <w:pPr>
      <w:ind w:left="720"/>
      <w:contextualSpacing/>
    </w:pPr>
    <w:rPr>
      <w:lang w:val="hr-H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KxhXSZ9XApGwnwrrXbhI0Ezdg==">AMUW2mVRncNCkk4oj6avEUmwYW3Cg4W7cnAckbhrg8WZmHVTXJf/rqFDFg+x5j06zeepAInRkVXY9MwKiJ/dvbN3LF8KKfEwlY7oLbQCKIymFwhKNjqhIcs=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Company>Pravni fakultet u Zagrebu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Ajduković</dc:creator>
  <cp:lastModifiedBy>Marko Buljevac</cp:lastModifiedBy>
  <cp:revision>2</cp:revision>
  <dcterms:created xsi:type="dcterms:W3CDTF">2021-07-16T16:02:00Z</dcterms:created>
  <dcterms:modified xsi:type="dcterms:W3CDTF">2023-07-12T10:09:00Z</dcterms:modified>
</cp:coreProperties>
</file>