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841" w14:textId="77777777" w:rsidR="00B73D57" w:rsidRPr="00FD1328" w:rsidRDefault="00B73D57" w:rsidP="00B73D5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44379E2F" w14:textId="77777777" w:rsidR="00B73D57" w:rsidRPr="00BD534C" w:rsidRDefault="00B73D57" w:rsidP="00B73D57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73D57" w:rsidRPr="00B02219" w14:paraId="3D177ED7" w14:textId="77777777" w:rsidTr="00B25402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24BC503C" w14:textId="77777777" w:rsidR="00B73D57" w:rsidRPr="00B02219" w:rsidRDefault="00B73D57" w:rsidP="00B254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14:paraId="675EDB7F" w14:textId="72943EAC" w:rsidR="00B73D57" w:rsidRPr="00515B38" w:rsidRDefault="00515B38" w:rsidP="00B25402">
            <w:pPr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</w:pPr>
            <w:r w:rsidRPr="00515B38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>RAZVOJ JAVNIH FINANCIJA</w:t>
            </w:r>
            <w:r w:rsidR="00DB4239">
              <w:rPr>
                <w:rFonts w:ascii="Times New Roman" w:hAnsi="Times New Roman" w:cs="Times New Roman"/>
                <w:b/>
                <w:sz w:val="32"/>
                <w:szCs w:val="32"/>
                <w:lang w:val="hr-HR"/>
              </w:rPr>
              <w:t xml:space="preserve"> – SEMINARSKI RAD</w:t>
            </w:r>
          </w:p>
        </w:tc>
      </w:tr>
      <w:tr w:rsidR="00B73D57" w:rsidRPr="00B02219" w14:paraId="1019B5FF" w14:textId="77777777" w:rsidTr="00B25402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4969C091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67D66705" w14:textId="5B6F81DA" w:rsidR="00515B38" w:rsidRDefault="000C2F8F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OBVEZNI/</w:t>
            </w:r>
            <w:r w:rsidR="00303AA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semestar</w:t>
            </w:r>
          </w:p>
          <w:p w14:paraId="790D58EF" w14:textId="1D4B7AB6" w:rsidR="00B73D57" w:rsidRPr="00515B38" w:rsidRDefault="00B73D57" w:rsidP="00B2540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B73D57" w:rsidRPr="00B02219" w14:paraId="790F771F" w14:textId="77777777" w:rsidTr="00B25402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4567C423" w14:textId="77777777" w:rsidR="00B73D57" w:rsidRPr="00B1053A" w:rsidRDefault="00B73D57" w:rsidP="00B25402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38DC5E03" w14:textId="3C4257E9" w:rsidR="00B73D57" w:rsidRPr="00BB2B0F" w:rsidRDefault="00FA2743" w:rsidP="00B25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SEMINARSKI RAD</w:t>
            </w:r>
          </w:p>
        </w:tc>
      </w:tr>
      <w:tr w:rsidR="00B73D57" w:rsidRPr="00B02219" w14:paraId="6025B558" w14:textId="77777777" w:rsidTr="00B25402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6159DEE4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14:paraId="3BC3BB93" w14:textId="3185475C" w:rsidR="00607D07" w:rsidRDefault="000F646D" w:rsidP="00607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7D07" w:rsidRP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07D0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bodova:</w:t>
            </w:r>
            <w:r w:rsidR="00D1470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14:paraId="4E7786EB" w14:textId="77777777" w:rsidR="00FA2743" w:rsidRPr="00FA2743" w:rsidRDefault="00FA2743" w:rsidP="00FA274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43">
              <w:rPr>
                <w:rFonts w:ascii="Times New Roman" w:hAnsi="Times New Roman" w:cs="Times New Roman"/>
                <w:sz w:val="24"/>
                <w:szCs w:val="24"/>
              </w:rPr>
              <w:t>Prihvaćeni prijedlog teme seminarskog rada – 1 ECTS bod</w:t>
            </w:r>
          </w:p>
          <w:p w14:paraId="5A7FD098" w14:textId="77777777" w:rsidR="00FA2743" w:rsidRPr="00FA2743" w:rsidRDefault="00FA2743" w:rsidP="00FA2743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743">
              <w:rPr>
                <w:rFonts w:ascii="Times New Roman" w:hAnsi="Times New Roman" w:cs="Times New Roman"/>
                <w:sz w:val="24"/>
                <w:szCs w:val="24"/>
              </w:rPr>
              <w:t>Prihvaćeni koncept seminarskog rada – 1 bod</w:t>
            </w:r>
          </w:p>
          <w:p w14:paraId="4FC8A9C4" w14:textId="74722E48" w:rsidR="00B73D57" w:rsidRPr="00607D07" w:rsidRDefault="00FA2743" w:rsidP="00FA2743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A2743">
              <w:rPr>
                <w:rFonts w:ascii="Times New Roman" w:hAnsi="Times New Roman" w:cs="Times New Roman"/>
                <w:sz w:val="24"/>
                <w:szCs w:val="24"/>
              </w:rPr>
              <w:t>Prihvaćeni seminarski rad – 2 boda</w:t>
            </w:r>
          </w:p>
        </w:tc>
      </w:tr>
      <w:tr w:rsidR="00B73D57" w:rsidRPr="00B02219" w14:paraId="632858E0" w14:textId="77777777" w:rsidTr="00B25402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1AAD573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14:paraId="31CB6682" w14:textId="46F0DBE8" w:rsidR="00B73D57" w:rsidRPr="00BB2B0F" w:rsidRDefault="00515B38" w:rsidP="000C2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POSLIJEDIPLOMSKI </w:t>
            </w:r>
            <w:r w:rsidR="000C2F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SPECIJALISTIČKI </w:t>
            </w:r>
            <w:r w:rsidRPr="00515B3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STUDIJ FISKALNI SUSTAV I FISKALNA POLITIKA</w:t>
            </w:r>
          </w:p>
        </w:tc>
      </w:tr>
      <w:tr w:rsidR="00B73D57" w:rsidRPr="00B02219" w14:paraId="05D4D75C" w14:textId="77777777" w:rsidTr="00B25402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1DE66670" w14:textId="77777777" w:rsidR="00B73D57" w:rsidRPr="00B02219" w:rsidRDefault="00B73D57" w:rsidP="00B254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AF4A118" w14:textId="313A450D" w:rsidR="00B73D57" w:rsidRPr="00CA0049" w:rsidRDefault="000F646D" w:rsidP="00B73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3D57" w:rsidRPr="00C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5B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D57" w:rsidRPr="00CA0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poslijediplomski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specijalistički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</w:p>
        </w:tc>
      </w:tr>
      <w:tr w:rsidR="00B73D57" w:rsidRPr="00B02219" w14:paraId="4C116FE6" w14:textId="77777777" w:rsidTr="00B25402">
        <w:trPr>
          <w:trHeight w:val="255"/>
        </w:trPr>
        <w:tc>
          <w:tcPr>
            <w:tcW w:w="2440" w:type="dxa"/>
          </w:tcPr>
          <w:p w14:paraId="51569C65" w14:textId="77777777" w:rsidR="00B73D57" w:rsidRPr="00B02219" w:rsidRDefault="00B73D57" w:rsidP="00B25402"/>
        </w:tc>
        <w:tc>
          <w:tcPr>
            <w:tcW w:w="6890" w:type="dxa"/>
            <w:shd w:val="clear" w:color="auto" w:fill="BDD6EE" w:themeFill="accent1" w:themeFillTint="66"/>
          </w:tcPr>
          <w:p w14:paraId="02BA9C79" w14:textId="77777777" w:rsidR="00B73D57" w:rsidRPr="00B02219" w:rsidRDefault="00B73D57" w:rsidP="00B25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B73D57" w:rsidRPr="00B24899" w14:paraId="61D1A39E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3FEAF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6C966C9D" w14:textId="2664C926" w:rsidR="00B73D57" w:rsidRPr="00EE1AFF" w:rsidRDefault="00FA2743" w:rsidP="00FA2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Pronaći i odabrati pravne izvore, literaturu 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povijesne izvore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potrebne za odabir teme i izradu koncepta rada.  </w:t>
            </w:r>
          </w:p>
        </w:tc>
      </w:tr>
      <w:tr w:rsidR="00FA2743" w:rsidRPr="00B24899" w14:paraId="658EE81D" w14:textId="77777777" w:rsidTr="00D51BA3">
        <w:trPr>
          <w:trHeight w:val="255"/>
        </w:trPr>
        <w:tc>
          <w:tcPr>
            <w:tcW w:w="2440" w:type="dxa"/>
          </w:tcPr>
          <w:p w14:paraId="427EC37C" w14:textId="77777777" w:rsidR="00FA2743" w:rsidRPr="00B1053A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C09282E" w14:textId="2B1E3745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Ocijeniti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mjesto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ulogu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financijski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značaj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pojedinih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prihoda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413B2756" w14:textId="0546F365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0DF4275C" w14:textId="0D312837" w:rsidR="00303AA2" w:rsidRDefault="00303AA2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10.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Prosuditi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svrhu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primjenu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pojedinih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poreznih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oblika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321605CE" w14:textId="77777777" w:rsidR="00303AA2" w:rsidRDefault="00303AA2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96A4AC7" w14:textId="466DC41B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6DC36AC3" w14:textId="7777777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141E32C8" w14:textId="7CE3BD10" w:rsidR="00FA2743" w:rsidRPr="00B1053A" w:rsidRDefault="00FA2743" w:rsidP="00FA274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2743" w:rsidRPr="00B02219" w14:paraId="16D32AEE" w14:textId="77777777" w:rsidTr="00D51BA3">
        <w:trPr>
          <w:trHeight w:val="255"/>
        </w:trPr>
        <w:tc>
          <w:tcPr>
            <w:tcW w:w="2440" w:type="dxa"/>
          </w:tcPr>
          <w:p w14:paraId="366B88FC" w14:textId="77777777" w:rsidR="00FA2743" w:rsidRPr="00B1053A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730D54" w14:textId="6B61725F" w:rsidR="00FA2743" w:rsidRPr="00CA0049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Primjena</w:t>
            </w:r>
            <w:proofErr w:type="spellEnd"/>
          </w:p>
        </w:tc>
      </w:tr>
      <w:tr w:rsidR="00FA2743" w:rsidRPr="00B02219" w14:paraId="5FDFB6A2" w14:textId="77777777" w:rsidTr="00D51BA3">
        <w:trPr>
          <w:trHeight w:val="255"/>
        </w:trPr>
        <w:tc>
          <w:tcPr>
            <w:tcW w:w="2440" w:type="dxa"/>
          </w:tcPr>
          <w:p w14:paraId="3E22B704" w14:textId="77777777" w:rsidR="00FA2743" w:rsidRPr="00B02219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D3E407" w14:textId="19B4DBC0" w:rsidR="00FA2743" w:rsidRPr="0034029A" w:rsidRDefault="00FA2743" w:rsidP="00FA27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posebno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potencijalnih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sukoba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interesa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vlastitog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profesionalnog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okruženja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knjižničnih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resursa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korištenje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stranih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jezika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potrebnih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2743" w:rsidRPr="00B02219" w14:paraId="29C52A20" w14:textId="77777777" w:rsidTr="00D51BA3">
        <w:trPr>
          <w:trHeight w:val="255"/>
        </w:trPr>
        <w:tc>
          <w:tcPr>
            <w:tcW w:w="2440" w:type="dxa"/>
          </w:tcPr>
          <w:p w14:paraId="246E59BE" w14:textId="77777777" w:rsidR="00FA2743" w:rsidRPr="00B02219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A64580" w14:textId="45EAB174" w:rsidR="00FA2743" w:rsidRPr="00B02219" w:rsidRDefault="00FA2743" w:rsidP="00FA274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A2743" w:rsidRPr="00B02219" w14:paraId="6A94499C" w14:textId="77777777" w:rsidTr="00D51BA3">
        <w:trPr>
          <w:trHeight w:val="255"/>
        </w:trPr>
        <w:tc>
          <w:tcPr>
            <w:tcW w:w="2440" w:type="dxa"/>
          </w:tcPr>
          <w:p w14:paraId="0BEDD363" w14:textId="77777777" w:rsidR="00FA2743" w:rsidRPr="00B02219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D33490" w14:textId="2B29B3A0" w:rsidR="00FA2743" w:rsidRPr="0034029A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svrhu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odabira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popisom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literature.</w:t>
            </w:r>
          </w:p>
        </w:tc>
      </w:tr>
      <w:tr w:rsidR="00FA2743" w:rsidRPr="00B02219" w14:paraId="5D6A973F" w14:textId="77777777" w:rsidTr="00D51BA3">
        <w:trPr>
          <w:trHeight w:val="255"/>
        </w:trPr>
        <w:tc>
          <w:tcPr>
            <w:tcW w:w="2440" w:type="dxa"/>
          </w:tcPr>
          <w:p w14:paraId="55D8C295" w14:textId="77777777" w:rsidR="00FA2743" w:rsidRPr="00B02219" w:rsidRDefault="00FA2743" w:rsidP="00FA2743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C6D593" w14:textId="77777777" w:rsidR="00FA2743" w:rsidRPr="00EF7C3D" w:rsidRDefault="00FA2743" w:rsidP="00FA2743">
            <w:pPr>
              <w:numPr>
                <w:ilvl w:val="0"/>
                <w:numId w:val="46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predložene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teme</w:t>
            </w:r>
            <w:proofErr w:type="spellEnd"/>
          </w:p>
          <w:p w14:paraId="77ADB0F5" w14:textId="7AFC28EA" w:rsidR="00FA2743" w:rsidRPr="008F773B" w:rsidRDefault="00FA2743" w:rsidP="00FA2743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koncepta seminarskog rada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    </w:t>
            </w:r>
          </w:p>
        </w:tc>
      </w:tr>
      <w:tr w:rsidR="00B73D57" w:rsidRPr="00B02219" w14:paraId="24707B3A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99292DA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1718909C" w14:textId="498747B0" w:rsidR="00B73D57" w:rsidRPr="00222224" w:rsidRDefault="00FA2743" w:rsidP="00FA2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Analizirati i kategorizirati prikupljene materijale za izradu seminarskog rada (literatura,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povijesni i 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pravni izvori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te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sudska praksa).</w:t>
            </w:r>
          </w:p>
        </w:tc>
      </w:tr>
      <w:tr w:rsidR="00FA2743" w:rsidRPr="00B24899" w14:paraId="75D1135D" w14:textId="77777777" w:rsidTr="00317D4A">
        <w:trPr>
          <w:trHeight w:val="255"/>
        </w:trPr>
        <w:tc>
          <w:tcPr>
            <w:tcW w:w="2440" w:type="dxa"/>
          </w:tcPr>
          <w:p w14:paraId="0A342FA6" w14:textId="77777777" w:rsidR="00FA2743" w:rsidRPr="00B2489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F15EF4" w14:textId="0E20CC2A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Ocijeniti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mjesto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ulogu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financijski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značaj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pojedinih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prihoda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3C331F08" w14:textId="380AEEEF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167D132E" w14:textId="40363B36" w:rsidR="00303AA2" w:rsidRDefault="00303AA2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10.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Prosuditi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svrhu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primjenu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pojedinih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poreznih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oblika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17F126DB" w14:textId="77777777" w:rsidR="00303AA2" w:rsidRDefault="00303AA2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0923C914" w14:textId="480D2AE3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3CE5AC94" w14:textId="7777777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39A4795F" w14:textId="521A78F7" w:rsidR="00FA2743" w:rsidRPr="00B1053A" w:rsidRDefault="00FA2743" w:rsidP="00FA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A2743" w:rsidRPr="00B02219" w14:paraId="683729FF" w14:textId="77777777" w:rsidTr="00317D4A">
        <w:trPr>
          <w:trHeight w:val="255"/>
        </w:trPr>
        <w:tc>
          <w:tcPr>
            <w:tcW w:w="2440" w:type="dxa"/>
          </w:tcPr>
          <w:p w14:paraId="70E0DF87" w14:textId="77777777" w:rsidR="00FA2743" w:rsidRPr="00B2489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EC2AE9" w14:textId="6C659419" w:rsidR="00FA2743" w:rsidRPr="00CA0049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Analiza</w:t>
            </w:r>
            <w:proofErr w:type="spellEnd"/>
          </w:p>
        </w:tc>
      </w:tr>
      <w:tr w:rsidR="00FA2743" w:rsidRPr="00B02219" w14:paraId="4F77930A" w14:textId="77777777" w:rsidTr="00317D4A">
        <w:trPr>
          <w:trHeight w:val="255"/>
        </w:trPr>
        <w:tc>
          <w:tcPr>
            <w:tcW w:w="2440" w:type="dxa"/>
          </w:tcPr>
          <w:p w14:paraId="2753177F" w14:textId="77777777" w:rsidR="00FA2743" w:rsidRPr="00B0221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182607" w14:textId="06916563" w:rsidR="00FA2743" w:rsidRPr="00B02219" w:rsidRDefault="00FA2743" w:rsidP="00FA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razlučivanja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utemeljenih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povijesnim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pravnim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izvorima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sudskoj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literaturi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2743" w:rsidRPr="00B02219" w14:paraId="14B97499" w14:textId="77777777" w:rsidTr="00317D4A">
        <w:trPr>
          <w:trHeight w:val="255"/>
        </w:trPr>
        <w:tc>
          <w:tcPr>
            <w:tcW w:w="2440" w:type="dxa"/>
          </w:tcPr>
          <w:p w14:paraId="3950BED3" w14:textId="77777777" w:rsidR="00FA2743" w:rsidRPr="00B0221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F100D4" w14:textId="35E91062" w:rsidR="00FA2743" w:rsidRPr="003D4468" w:rsidRDefault="00FA2743" w:rsidP="00FA2743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A2743" w:rsidRPr="00B02219" w14:paraId="3048BB85" w14:textId="77777777" w:rsidTr="00317D4A">
        <w:trPr>
          <w:trHeight w:val="255"/>
        </w:trPr>
        <w:tc>
          <w:tcPr>
            <w:tcW w:w="2440" w:type="dxa"/>
          </w:tcPr>
          <w:p w14:paraId="29BAD22C" w14:textId="77777777" w:rsidR="00FA2743" w:rsidRPr="00B0221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1DAB7C" w14:textId="5BEF3C00" w:rsidR="00FA2743" w:rsidRPr="00B02219" w:rsidRDefault="00FA2743" w:rsidP="00FA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mentorom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rezultatima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proučavanja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materijala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rad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tekstu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FA2743" w:rsidRPr="00B02219" w14:paraId="651524AB" w14:textId="77777777" w:rsidTr="00317D4A">
        <w:trPr>
          <w:trHeight w:val="255"/>
        </w:trPr>
        <w:tc>
          <w:tcPr>
            <w:tcW w:w="2440" w:type="dxa"/>
          </w:tcPr>
          <w:p w14:paraId="714EA060" w14:textId="77777777" w:rsidR="00FA2743" w:rsidRPr="00B02219" w:rsidRDefault="00FA2743" w:rsidP="00FA274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6B7284" w14:textId="6DB386C9" w:rsidR="00FA2743" w:rsidRPr="00B1053A" w:rsidRDefault="00FA2743" w:rsidP="00FA274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Vrednovanje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 rada na materijalima kroz diskusiju studenta i mentora.</w:t>
            </w:r>
          </w:p>
        </w:tc>
      </w:tr>
      <w:tr w:rsidR="00B73D57" w:rsidRPr="00B02219" w14:paraId="76D535A9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10AFAE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3D476407" w14:textId="6CF0C577" w:rsidR="00B73D57" w:rsidRPr="00EE1AFF" w:rsidRDefault="00FA2743" w:rsidP="00EE1A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Procijeniti proučene materijala za izradu seminarskog rada.  </w:t>
            </w:r>
          </w:p>
        </w:tc>
      </w:tr>
      <w:tr w:rsidR="00FA2743" w:rsidRPr="00B24899" w14:paraId="68DAB038" w14:textId="77777777" w:rsidTr="00FC7ECF">
        <w:trPr>
          <w:trHeight w:val="255"/>
        </w:trPr>
        <w:tc>
          <w:tcPr>
            <w:tcW w:w="2440" w:type="dxa"/>
          </w:tcPr>
          <w:p w14:paraId="6C787B6B" w14:textId="77777777" w:rsidR="00FA2743" w:rsidRPr="00B1053A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83A0FA" w14:textId="688D38F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Ocijeniti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mjesto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ulogu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financijski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značaj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pojedinih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prihoda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6E55272B" w14:textId="28F79538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3D245B36" w14:textId="344199BF" w:rsidR="00303AA2" w:rsidRDefault="00303AA2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10.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Prosuditi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svrhu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primjenu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pojedinih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poreznih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oblika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55EE561A" w14:textId="77777777" w:rsidR="00303AA2" w:rsidRDefault="00303AA2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450C9CF6" w14:textId="7E28626F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0FEE58F2" w14:textId="7777777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4F512B0" w14:textId="45D6EBA5" w:rsidR="00FA2743" w:rsidRPr="00B1053A" w:rsidRDefault="00FA2743" w:rsidP="00FA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lastRenderedPageBreak/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FA2743" w:rsidRPr="00B02219" w14:paraId="1F9DC191" w14:textId="77777777" w:rsidTr="00FC7ECF">
        <w:trPr>
          <w:trHeight w:val="255"/>
        </w:trPr>
        <w:tc>
          <w:tcPr>
            <w:tcW w:w="2440" w:type="dxa"/>
          </w:tcPr>
          <w:p w14:paraId="28A73CB8" w14:textId="77777777" w:rsidR="00FA2743" w:rsidRPr="00B1053A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D139A8" w14:textId="602EA7DB" w:rsidR="00FA2743" w:rsidRPr="00CA0049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</w:p>
        </w:tc>
      </w:tr>
      <w:tr w:rsidR="00FA2743" w:rsidRPr="00B02219" w14:paraId="31D16FCE" w14:textId="77777777" w:rsidTr="00FC7ECF">
        <w:trPr>
          <w:trHeight w:val="255"/>
        </w:trPr>
        <w:tc>
          <w:tcPr>
            <w:tcW w:w="2440" w:type="dxa"/>
          </w:tcPr>
          <w:p w14:paraId="0217A1DC" w14:textId="77777777" w:rsidR="00FA2743" w:rsidRPr="00B02219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7CEE5D" w14:textId="5234EAE3" w:rsidR="00FA2743" w:rsidRPr="00B02219" w:rsidRDefault="00FA2743" w:rsidP="00FA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samokritike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razlikovanja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osobnih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stavova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od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logičko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argumentiranje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uz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uvažavanje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čijeg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mišljenja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FA2743" w:rsidRPr="00B02219" w14:paraId="63F26317" w14:textId="77777777" w:rsidTr="00FC7ECF">
        <w:trPr>
          <w:trHeight w:val="255"/>
        </w:trPr>
        <w:tc>
          <w:tcPr>
            <w:tcW w:w="2440" w:type="dxa"/>
          </w:tcPr>
          <w:p w14:paraId="4ABAFBCA" w14:textId="77777777" w:rsidR="00FA2743" w:rsidRPr="00B02219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BBA695" w14:textId="253B0129" w:rsidR="00FA2743" w:rsidRPr="003D4468" w:rsidRDefault="00FA2743" w:rsidP="00FA2743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A2743" w:rsidRPr="00B02219" w14:paraId="41336420" w14:textId="77777777" w:rsidTr="00FC7ECF">
        <w:trPr>
          <w:trHeight w:val="255"/>
        </w:trPr>
        <w:tc>
          <w:tcPr>
            <w:tcW w:w="2440" w:type="dxa"/>
          </w:tcPr>
          <w:p w14:paraId="64D055B3" w14:textId="77777777" w:rsidR="00FA2743" w:rsidRPr="00B02219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74A6E5" w14:textId="4B1F20A0" w:rsidR="00FA2743" w:rsidRPr="00B02219" w:rsidRDefault="00FA2743" w:rsidP="00FA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Vođena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diskusija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debata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2743" w:rsidRPr="00B02219" w14:paraId="5C297055" w14:textId="77777777" w:rsidTr="00FC7ECF">
        <w:trPr>
          <w:trHeight w:val="255"/>
        </w:trPr>
        <w:tc>
          <w:tcPr>
            <w:tcW w:w="2440" w:type="dxa"/>
          </w:tcPr>
          <w:p w14:paraId="6B94FDA8" w14:textId="77777777" w:rsidR="00FA2743" w:rsidRPr="00B02219" w:rsidRDefault="00FA2743" w:rsidP="00FA274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6C64774" w14:textId="77777777" w:rsidR="00FA2743" w:rsidRPr="00182FC5" w:rsidRDefault="00FA2743" w:rsidP="00FA274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studentskog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tijekom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seminarskog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  <w:p w14:paraId="4DD414A9" w14:textId="3FAFF718" w:rsidR="00FA2743" w:rsidRPr="00B1053A" w:rsidRDefault="00FA2743" w:rsidP="00FA274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82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 Vrednovanje napisanih dijelova rada.</w:t>
            </w:r>
          </w:p>
        </w:tc>
      </w:tr>
      <w:tr w:rsidR="00B73D57" w:rsidRPr="00B02219" w14:paraId="3712E3A3" w14:textId="77777777" w:rsidTr="00B25402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20AECC42" w14:textId="77777777" w:rsidR="00B73D57" w:rsidRPr="00B02219" w:rsidRDefault="00B73D57" w:rsidP="00B2540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6CDEB6AC" w14:textId="211DAF48" w:rsidR="00B73D57" w:rsidRPr="00CA0049" w:rsidRDefault="00FA2743" w:rsidP="00303A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Objasniti </w:t>
            </w:r>
            <w:r w:rsidR="00303AA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obilježja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303AA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oporezivanja dohotka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te predložiti eventualne promjene zakonodavstva i/ili promjene u primjeni postojećih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poreznih </w:t>
            </w:r>
            <w:r w:rsidRPr="00FA2743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pravila i doktrina.</w:t>
            </w:r>
          </w:p>
        </w:tc>
      </w:tr>
      <w:tr w:rsidR="00FA2743" w:rsidRPr="00B24899" w14:paraId="45445B6C" w14:textId="77777777" w:rsidTr="00A8136F">
        <w:trPr>
          <w:trHeight w:val="255"/>
        </w:trPr>
        <w:tc>
          <w:tcPr>
            <w:tcW w:w="2440" w:type="dxa"/>
          </w:tcPr>
          <w:p w14:paraId="6AB3C77E" w14:textId="03FA3A86" w:rsidR="00FA2743" w:rsidRPr="00B1053A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ROGRAMA (NAVESTI IU)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443990" w14:textId="0CD04EF9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9.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Ocijeniti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mjesto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ulogu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financijski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značaj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pojedinih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prihoda</w:t>
            </w:r>
            <w:proofErr w:type="spellEnd"/>
            <w:r w:rsidRPr="00FA2743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.</w:t>
            </w:r>
          </w:p>
          <w:p w14:paraId="0F6ABC7C" w14:textId="0AEE76C5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794F1AB6" w14:textId="2C469002" w:rsidR="00303AA2" w:rsidRDefault="00303AA2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10.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Prosuditi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svrhu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primjenu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pojedinih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poreznih</w:t>
            </w:r>
            <w:proofErr w:type="spellEnd"/>
            <w:r w:rsidRPr="00303AA2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oblika.</w:t>
            </w:r>
            <w:bookmarkStart w:id="0" w:name="_GoBack"/>
            <w:bookmarkEnd w:id="0"/>
          </w:p>
          <w:p w14:paraId="4BD59EE8" w14:textId="77777777" w:rsidR="00303AA2" w:rsidRDefault="00303AA2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0448F83F" w14:textId="2848E44A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15.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Oblikovati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normativna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rješenja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politike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u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području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javnih</w:t>
            </w:r>
            <w:proofErr w:type="spellEnd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financija</w:t>
            </w:r>
            <w:proofErr w:type="spellEnd"/>
          </w:p>
          <w:p w14:paraId="7E6849C5" w14:textId="77777777" w:rsidR="00FA2743" w:rsidRDefault="00FA2743" w:rsidP="00FA2743">
            <w:pPr>
              <w:spacing w:after="0" w:line="240" w:lineRule="auto"/>
              <w:jc w:val="both"/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</w:pPr>
          </w:p>
          <w:p w14:paraId="295F3A17" w14:textId="01E31650" w:rsidR="00FA2743" w:rsidRPr="00B1053A" w:rsidRDefault="00FA2743" w:rsidP="00FA2743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Generi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rati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nova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specijalistička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znanja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spoznaje</w:t>
            </w:r>
            <w:proofErr w:type="spellEnd"/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radom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na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znanstvenim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stručnim</w:t>
            </w:r>
            <w:proofErr w:type="spellEnd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712DD">
              <w:rPr>
                <w:rFonts w:ascii="Times New Roman" w:eastAsia="MS PGothic" w:hAnsi="Times New Roman" w:cs="Times New Roman"/>
                <w:bCs/>
                <w:sz w:val="24"/>
                <w:szCs w:val="24"/>
              </w:rPr>
              <w:t>projektima</w:t>
            </w:r>
            <w:proofErr w:type="spellEnd"/>
          </w:p>
        </w:tc>
      </w:tr>
      <w:tr w:rsidR="00FA2743" w:rsidRPr="00B02219" w14:paraId="1B488B14" w14:textId="77777777" w:rsidTr="00A8136F">
        <w:trPr>
          <w:trHeight w:val="255"/>
        </w:trPr>
        <w:tc>
          <w:tcPr>
            <w:tcW w:w="2440" w:type="dxa"/>
          </w:tcPr>
          <w:p w14:paraId="6A741A9E" w14:textId="77777777" w:rsidR="00FA2743" w:rsidRPr="00B1053A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2E1E2E" w14:textId="28650596" w:rsidR="00FA2743" w:rsidRPr="00CA0049" w:rsidRDefault="00FA2743" w:rsidP="00FA2743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Sinteza</w:t>
            </w:r>
            <w:proofErr w:type="spellEnd"/>
          </w:p>
        </w:tc>
      </w:tr>
      <w:tr w:rsidR="00FA2743" w:rsidRPr="00B02219" w14:paraId="21CA53DD" w14:textId="77777777" w:rsidTr="00A8136F">
        <w:trPr>
          <w:trHeight w:val="255"/>
        </w:trPr>
        <w:tc>
          <w:tcPr>
            <w:tcW w:w="2440" w:type="dxa"/>
          </w:tcPr>
          <w:p w14:paraId="490C32DE" w14:textId="77777777" w:rsidR="00FA2743" w:rsidRPr="00B02219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758DB5" w14:textId="3AA893BA" w:rsidR="00FA2743" w:rsidRPr="00B02219" w:rsidRDefault="00FA2743" w:rsidP="00FA27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Etičnost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rješavanja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problema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primjene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praksi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vještina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upravljanja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informacijama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učenja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sposobnost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stvaranja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ideja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znanstvenih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FA2743" w:rsidRPr="00B02219" w14:paraId="00156194" w14:textId="77777777" w:rsidTr="00A8136F">
        <w:trPr>
          <w:trHeight w:val="255"/>
        </w:trPr>
        <w:tc>
          <w:tcPr>
            <w:tcW w:w="2440" w:type="dxa"/>
          </w:tcPr>
          <w:p w14:paraId="6A00098B" w14:textId="77777777" w:rsidR="00FA2743" w:rsidRPr="00B02219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96610A" w14:textId="32CA7EA1" w:rsidR="00FA2743" w:rsidRPr="00B02219" w:rsidRDefault="00FA2743" w:rsidP="00FA274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Izborni sadržaj – seminar nema zadane nastavne cjeline, već one ovise o odabranoj temi.</w:t>
            </w:r>
          </w:p>
        </w:tc>
      </w:tr>
      <w:tr w:rsidR="00FA2743" w:rsidRPr="00B02219" w14:paraId="4D6D9272" w14:textId="77777777" w:rsidTr="00A8136F">
        <w:trPr>
          <w:trHeight w:val="255"/>
        </w:trPr>
        <w:tc>
          <w:tcPr>
            <w:tcW w:w="2440" w:type="dxa"/>
          </w:tcPr>
          <w:p w14:paraId="4F4D0CEF" w14:textId="77777777" w:rsidR="00FA2743" w:rsidRPr="00B02219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F60012" w14:textId="56622B4A" w:rsidR="00FA2743" w:rsidRPr="00B02219" w:rsidRDefault="00FA2743" w:rsidP="00FA27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</w:t>
            </w:r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pisanog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rada</w:t>
            </w:r>
            <w:proofErr w:type="spellEnd"/>
            <w:r w:rsidRPr="00EF7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 </w:t>
            </w:r>
          </w:p>
        </w:tc>
      </w:tr>
      <w:tr w:rsidR="00FA2743" w:rsidRPr="00B02219" w14:paraId="3A152212" w14:textId="77777777" w:rsidTr="00A8136F">
        <w:trPr>
          <w:trHeight w:val="255"/>
        </w:trPr>
        <w:tc>
          <w:tcPr>
            <w:tcW w:w="2440" w:type="dxa"/>
          </w:tcPr>
          <w:p w14:paraId="7F980C6E" w14:textId="77777777" w:rsidR="00FA2743" w:rsidRPr="00B02219" w:rsidRDefault="00FA2743" w:rsidP="00FA2743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21E32E" w14:textId="658F185F" w:rsidR="00FA2743" w:rsidRPr="00B1053A" w:rsidRDefault="00FA2743" w:rsidP="00FA2743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Vrednovanje završenog seminarskog rada.</w:t>
            </w:r>
          </w:p>
        </w:tc>
      </w:tr>
    </w:tbl>
    <w:p w14:paraId="463834CE" w14:textId="77777777" w:rsidR="001130D6" w:rsidRDefault="001130D6"/>
    <w:sectPr w:rsidR="001130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849B70" w16cex:dateUtc="2021-06-28T17:03:00Z"/>
  <w16cex:commentExtensible w16cex:durableId="24849CC5" w16cex:dateUtc="2021-06-28T17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038D" w14:textId="77777777" w:rsidR="000D0EF9" w:rsidRDefault="000D0EF9" w:rsidP="00207846">
      <w:pPr>
        <w:spacing w:after="0" w:line="240" w:lineRule="auto"/>
      </w:pPr>
      <w:r>
        <w:separator/>
      </w:r>
    </w:p>
  </w:endnote>
  <w:endnote w:type="continuationSeparator" w:id="0">
    <w:p w14:paraId="305B6222" w14:textId="77777777" w:rsidR="000D0EF9" w:rsidRDefault="000D0EF9" w:rsidP="002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0384293"/>
      <w:docPartObj>
        <w:docPartGallery w:val="Page Numbers (Bottom of Page)"/>
        <w:docPartUnique/>
      </w:docPartObj>
    </w:sdtPr>
    <w:sdtEndPr/>
    <w:sdtContent>
      <w:p w14:paraId="5A14185D" w14:textId="4187906C" w:rsidR="00207846" w:rsidRDefault="0020784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AA2" w:rsidRPr="00303AA2">
          <w:rPr>
            <w:noProof/>
            <w:lang w:val="hr-HR"/>
          </w:rPr>
          <w:t>3</w:t>
        </w:r>
        <w:r>
          <w:fldChar w:fldCharType="end"/>
        </w:r>
      </w:p>
    </w:sdtContent>
  </w:sdt>
  <w:p w14:paraId="0390CCCB" w14:textId="77777777" w:rsidR="00207846" w:rsidRDefault="00207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EC246" w14:textId="77777777" w:rsidR="000D0EF9" w:rsidRDefault="000D0EF9" w:rsidP="00207846">
      <w:pPr>
        <w:spacing w:after="0" w:line="240" w:lineRule="auto"/>
      </w:pPr>
      <w:r>
        <w:separator/>
      </w:r>
    </w:p>
  </w:footnote>
  <w:footnote w:type="continuationSeparator" w:id="0">
    <w:p w14:paraId="62B0770C" w14:textId="77777777" w:rsidR="000D0EF9" w:rsidRDefault="000D0EF9" w:rsidP="00207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A45FE"/>
    <w:multiLevelType w:val="hybridMultilevel"/>
    <w:tmpl w:val="BAFCE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A665C7"/>
    <w:multiLevelType w:val="hybridMultilevel"/>
    <w:tmpl w:val="8B32A2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8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6B4"/>
    <w:multiLevelType w:val="hybridMultilevel"/>
    <w:tmpl w:val="AD58A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E9433B"/>
    <w:multiLevelType w:val="hybridMultilevel"/>
    <w:tmpl w:val="E4C2A1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3005AA"/>
    <w:multiLevelType w:val="multilevel"/>
    <w:tmpl w:val="E84061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12725"/>
    <w:multiLevelType w:val="hybridMultilevel"/>
    <w:tmpl w:val="EA740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4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00D93"/>
    <w:multiLevelType w:val="multilevel"/>
    <w:tmpl w:val="E7FAE4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4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23814"/>
    <w:multiLevelType w:val="multilevel"/>
    <w:tmpl w:val="30AA5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769B5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40062"/>
    <w:multiLevelType w:val="hybridMultilevel"/>
    <w:tmpl w:val="2DFC7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318AE"/>
    <w:multiLevelType w:val="hybridMultilevel"/>
    <w:tmpl w:val="F1141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27"/>
  </w:num>
  <w:num w:numId="4">
    <w:abstractNumId w:val="34"/>
  </w:num>
  <w:num w:numId="5">
    <w:abstractNumId w:val="36"/>
  </w:num>
  <w:num w:numId="6">
    <w:abstractNumId w:val="3"/>
  </w:num>
  <w:num w:numId="7">
    <w:abstractNumId w:val="15"/>
  </w:num>
  <w:num w:numId="8">
    <w:abstractNumId w:val="11"/>
  </w:num>
  <w:num w:numId="9">
    <w:abstractNumId w:val="44"/>
  </w:num>
  <w:num w:numId="10">
    <w:abstractNumId w:val="1"/>
  </w:num>
  <w:num w:numId="11">
    <w:abstractNumId w:val="28"/>
  </w:num>
  <w:num w:numId="12">
    <w:abstractNumId w:val="41"/>
  </w:num>
  <w:num w:numId="13">
    <w:abstractNumId w:val="8"/>
  </w:num>
  <w:num w:numId="14">
    <w:abstractNumId w:val="39"/>
  </w:num>
  <w:num w:numId="15">
    <w:abstractNumId w:val="37"/>
  </w:num>
  <w:num w:numId="16">
    <w:abstractNumId w:val="21"/>
  </w:num>
  <w:num w:numId="17">
    <w:abstractNumId w:val="25"/>
  </w:num>
  <w:num w:numId="18">
    <w:abstractNumId w:val="13"/>
  </w:num>
  <w:num w:numId="19">
    <w:abstractNumId w:val="6"/>
  </w:num>
  <w:num w:numId="20">
    <w:abstractNumId w:val="31"/>
  </w:num>
  <w:num w:numId="21">
    <w:abstractNumId w:val="5"/>
  </w:num>
  <w:num w:numId="22">
    <w:abstractNumId w:val="24"/>
  </w:num>
  <w:num w:numId="23">
    <w:abstractNumId w:val="17"/>
  </w:num>
  <w:num w:numId="24">
    <w:abstractNumId w:val="0"/>
  </w:num>
  <w:num w:numId="25">
    <w:abstractNumId w:val="35"/>
  </w:num>
  <w:num w:numId="26">
    <w:abstractNumId w:val="32"/>
  </w:num>
  <w:num w:numId="27">
    <w:abstractNumId w:val="30"/>
  </w:num>
  <w:num w:numId="28">
    <w:abstractNumId w:val="22"/>
  </w:num>
  <w:num w:numId="29">
    <w:abstractNumId w:val="7"/>
  </w:num>
  <w:num w:numId="30">
    <w:abstractNumId w:val="23"/>
  </w:num>
  <w:num w:numId="31">
    <w:abstractNumId w:val="33"/>
  </w:num>
  <w:num w:numId="32">
    <w:abstractNumId w:val="18"/>
  </w:num>
  <w:num w:numId="33">
    <w:abstractNumId w:val="26"/>
  </w:num>
  <w:num w:numId="34">
    <w:abstractNumId w:val="38"/>
  </w:num>
  <w:num w:numId="35">
    <w:abstractNumId w:val="10"/>
  </w:num>
  <w:num w:numId="3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3"/>
  </w:num>
  <w:num w:numId="41">
    <w:abstractNumId w:val="4"/>
  </w:num>
  <w:num w:numId="42">
    <w:abstractNumId w:val="20"/>
  </w:num>
  <w:num w:numId="43">
    <w:abstractNumId w:val="42"/>
  </w:num>
  <w:num w:numId="44">
    <w:abstractNumId w:val="45"/>
  </w:num>
  <w:num w:numId="45">
    <w:abstractNumId w:val="14"/>
  </w:num>
  <w:num w:numId="46">
    <w:abstractNumId w:val="40"/>
  </w:num>
  <w:num w:numId="47">
    <w:abstractNumId w:val="16"/>
    <w:lvlOverride w:ilvl="0">
      <w:lvl w:ilvl="0">
        <w:numFmt w:val="decimal"/>
        <w:lvlText w:val="%1."/>
        <w:lvlJc w:val="left"/>
      </w:lvl>
    </w:lvlOverride>
  </w:num>
  <w:num w:numId="48">
    <w:abstractNumId w:val="2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rAUA92ogAywAAAA="/>
  </w:docVars>
  <w:rsids>
    <w:rsidRoot w:val="00B73D57"/>
    <w:rsid w:val="00024907"/>
    <w:rsid w:val="00085623"/>
    <w:rsid w:val="000C2F8F"/>
    <w:rsid w:val="000C58C5"/>
    <w:rsid w:val="000D0EF9"/>
    <w:rsid w:val="000F646D"/>
    <w:rsid w:val="001130D6"/>
    <w:rsid w:val="001F0CCA"/>
    <w:rsid w:val="00207846"/>
    <w:rsid w:val="00222224"/>
    <w:rsid w:val="002223A1"/>
    <w:rsid w:val="00303AA2"/>
    <w:rsid w:val="00325547"/>
    <w:rsid w:val="0034029A"/>
    <w:rsid w:val="003D4468"/>
    <w:rsid w:val="004060A6"/>
    <w:rsid w:val="00452C6C"/>
    <w:rsid w:val="004865BB"/>
    <w:rsid w:val="00515B38"/>
    <w:rsid w:val="005167F1"/>
    <w:rsid w:val="005224B5"/>
    <w:rsid w:val="00534495"/>
    <w:rsid w:val="00602206"/>
    <w:rsid w:val="00607D07"/>
    <w:rsid w:val="006B2554"/>
    <w:rsid w:val="006C7259"/>
    <w:rsid w:val="006E639A"/>
    <w:rsid w:val="007E4477"/>
    <w:rsid w:val="007E68FC"/>
    <w:rsid w:val="00846383"/>
    <w:rsid w:val="008A025A"/>
    <w:rsid w:val="008F773B"/>
    <w:rsid w:val="009414E7"/>
    <w:rsid w:val="00953CB0"/>
    <w:rsid w:val="00A91FD5"/>
    <w:rsid w:val="00B1053A"/>
    <w:rsid w:val="00B24899"/>
    <w:rsid w:val="00B73D57"/>
    <w:rsid w:val="00BB2B0F"/>
    <w:rsid w:val="00C974EB"/>
    <w:rsid w:val="00CA0049"/>
    <w:rsid w:val="00CD1C4E"/>
    <w:rsid w:val="00D105BA"/>
    <w:rsid w:val="00D14709"/>
    <w:rsid w:val="00DB4239"/>
    <w:rsid w:val="00E37393"/>
    <w:rsid w:val="00E831DB"/>
    <w:rsid w:val="00EE1AFF"/>
    <w:rsid w:val="00F07CF8"/>
    <w:rsid w:val="00FA19F0"/>
    <w:rsid w:val="00FA2743"/>
    <w:rsid w:val="00FC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3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8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78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84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17289-D331-4EF2-B921-7430A1DD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2021-08-25T16:04:00Z</dcterms:created>
  <dcterms:modified xsi:type="dcterms:W3CDTF">2021-08-25T16:07:00Z</dcterms:modified>
</cp:coreProperties>
</file>